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99" w:rsidRPr="00196299" w:rsidRDefault="00196299" w:rsidP="00196299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196299">
        <w:rPr>
          <w:rFonts w:ascii="Times New Roman" w:eastAsia="新細明體" w:hAnsi="Times New Roman" w:cs="Times New Roman"/>
          <w:b/>
          <w:sz w:val="32"/>
          <w:szCs w:val="32"/>
        </w:rPr>
        <w:t>Publications (Wu, Yan-Jing)</w:t>
      </w:r>
    </w:p>
    <w:p w:rsidR="00196299" w:rsidRPr="00196299" w:rsidRDefault="00196299" w:rsidP="00196299">
      <w:pPr>
        <w:spacing w:afterLines="50" w:after="180"/>
        <w:rPr>
          <w:rFonts w:ascii="Times New Roman" w:eastAsia="新細明體" w:hAnsi="Times New Roman" w:cs="Times New Roman"/>
          <w:b/>
          <w:sz w:val="28"/>
          <w:szCs w:val="28"/>
        </w:rPr>
      </w:pPr>
      <w:r w:rsidRPr="00196299">
        <w:rPr>
          <w:rFonts w:ascii="Times New Roman" w:eastAsia="新細明體" w:hAnsi="Times New Roman" w:cs="Times New Roman"/>
          <w:b/>
          <w:sz w:val="28"/>
          <w:szCs w:val="28"/>
        </w:rPr>
        <w:t>Journal papers:</w:t>
      </w:r>
      <w:bookmarkStart w:id="0" w:name="_GoBack"/>
      <w:bookmarkEnd w:id="0"/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, </w:t>
      </w:r>
      <w:r w:rsidRPr="00196299">
        <w:rPr>
          <w:rFonts w:ascii="Times New Roman" w:eastAsia="新細明體" w:hAnsi="Times New Roman" w:cs="Times New Roman"/>
          <w:sz w:val="22"/>
        </w:rPr>
        <w:t>I-</w:t>
      </w:r>
      <w:proofErr w:type="spellStart"/>
      <w:r w:rsidRPr="00196299">
        <w:rPr>
          <w:rFonts w:ascii="Times New Roman" w:eastAsia="新細明體" w:hAnsi="Times New Roman" w:cs="Times New Roman"/>
          <w:sz w:val="22"/>
        </w:rPr>
        <w:t>Chieh</w:t>
      </w:r>
      <w:proofErr w:type="spellEnd"/>
      <w:r w:rsidRPr="00196299">
        <w:rPr>
          <w:rFonts w:ascii="Times New Roman" w:eastAsia="新細明體" w:hAnsi="Times New Roman" w:cs="Times New Roman"/>
          <w:sz w:val="22"/>
        </w:rPr>
        <w:t xml:space="preserve"> Lin,</w:t>
      </w:r>
      <w:r w:rsidRPr="00196299">
        <w:rPr>
          <w:rFonts w:ascii="Times New Roman" w:eastAsia="新細明體" w:hAnsi="Times New Roman" w:cs="Times New Roman"/>
          <w:szCs w:val="24"/>
        </w:rPr>
        <w:t xml:space="preserve"> and </w:t>
      </w:r>
      <w:r w:rsidRPr="00196299">
        <w:rPr>
          <w:rFonts w:ascii="Times New Roman" w:eastAsia="新細明體" w:hAnsi="Times New Roman" w:cs="Times New Roman"/>
          <w:b/>
          <w:szCs w:val="24"/>
        </w:rPr>
        <w:t>Yan-Jing Wu</w:t>
      </w:r>
      <w:r w:rsidRPr="00196299">
        <w:rPr>
          <w:rFonts w:ascii="Times New Roman" w:eastAsia="新細明體" w:hAnsi="Times New Roman" w:cs="Times New Roman"/>
          <w:szCs w:val="24"/>
        </w:rPr>
        <w:t xml:space="preserve">*, “Bandwidth Negotiation Scheduling with Dynamic Zone Adjustment for 802.16j MMR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Wireless Communications &amp; Mobile Computing,</w:t>
      </w:r>
      <w:r w:rsidRPr="00196299">
        <w:rPr>
          <w:rFonts w:ascii="Times New Roman" w:eastAsia="新細明體" w:hAnsi="Times New Roman" w:cs="Times New Roman"/>
          <w:szCs w:val="24"/>
        </w:rPr>
        <w:t xml:space="preserve"> vol. 14, no.11, pp.1088-1098, Aug. 2014. (SCI)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b/>
          <w:szCs w:val="24"/>
        </w:rPr>
        <w:t>Yan-Jing Wu</w:t>
      </w:r>
      <w:r w:rsidRPr="00196299">
        <w:rPr>
          <w:rFonts w:ascii="Times New Roman" w:eastAsia="新細明體" w:hAnsi="Times New Roman" w:cs="Times New Roman"/>
          <w:szCs w:val="24"/>
        </w:rPr>
        <w:t xml:space="preserve">, Wei-Cheng Sung, and 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>, “</w:t>
      </w:r>
      <w:r w:rsidRPr="00196299">
        <w:rPr>
          <w:rFonts w:ascii="Times New Roman" w:eastAsia="標楷體" w:hAnsi="Times New Roman" w:cs="Times New Roman"/>
          <w:szCs w:val="24"/>
        </w:rPr>
        <w:t>A dynamic navigation</w:t>
      </w:r>
      <w:r w:rsidRPr="00196299">
        <w:rPr>
          <w:rFonts w:ascii="Times New Roman" w:eastAsia="標楷體" w:hAnsi="Times New Roman" w:cs="Times New Roman"/>
          <w:szCs w:val="24"/>
        </w:rPr>
        <w:fldChar w:fldCharType="begin"/>
      </w:r>
      <w:r w:rsidRPr="00196299">
        <w:rPr>
          <w:rFonts w:ascii="Times New Roman" w:eastAsia="新細明體" w:hAnsi="Times New Roman" w:cs="Times New Roman"/>
          <w:szCs w:val="24"/>
        </w:rPr>
        <w:instrText xml:space="preserve"> XE "Dynamic Navigation" </w:instrText>
      </w:r>
      <w:r w:rsidRPr="00196299">
        <w:rPr>
          <w:rFonts w:ascii="Times New Roman" w:eastAsia="標楷體" w:hAnsi="Times New Roman" w:cs="Times New Roman"/>
          <w:szCs w:val="24"/>
        </w:rPr>
        <w:fldChar w:fldCharType="end"/>
      </w:r>
      <w:r w:rsidRPr="00196299">
        <w:rPr>
          <w:rFonts w:ascii="Times New Roman" w:eastAsia="標楷體" w:hAnsi="Times New Roman" w:cs="Times New Roman"/>
          <w:szCs w:val="24"/>
        </w:rPr>
        <w:t xml:space="preserve"> approach with rebroadcasting flood avoidance in VANETs,” </w:t>
      </w:r>
      <w:r w:rsidRPr="00196299">
        <w:rPr>
          <w:rFonts w:ascii="Times New Roman" w:eastAsia="新細明體" w:hAnsi="Times New Roman" w:cs="Times New Roman"/>
          <w:i/>
          <w:szCs w:val="24"/>
        </w:rPr>
        <w:t>Journal of Information Science and Engineering</w:t>
      </w:r>
      <w:r w:rsidRPr="00196299">
        <w:rPr>
          <w:rFonts w:ascii="Times New Roman" w:eastAsia="新細明體" w:hAnsi="Times New Roman" w:cs="Times New Roman"/>
          <w:szCs w:val="24"/>
        </w:rPr>
        <w:t>, vol. 27, no. 6, pp. 2017-2029, Nov. 2011.</w:t>
      </w:r>
      <w:r w:rsidRPr="00196299">
        <w:rPr>
          <w:rFonts w:ascii="Times New Roman" w:eastAsia="新細明體" w:hAnsi="Times New Roman" w:cs="Times New Roman"/>
          <w:i/>
          <w:szCs w:val="24"/>
        </w:rPr>
        <w:t xml:space="preserve"> </w:t>
      </w:r>
      <w:r w:rsidRPr="00196299">
        <w:rPr>
          <w:rFonts w:ascii="Times New Roman" w:eastAsia="新細明體" w:hAnsi="Times New Roman" w:cs="Times New Roman"/>
          <w:szCs w:val="24"/>
        </w:rPr>
        <w:t>(SCI)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b/>
          <w:szCs w:val="24"/>
        </w:rPr>
        <w:t>Yang-Jing Wu</w:t>
      </w:r>
      <w:r w:rsidRPr="00196299">
        <w:rPr>
          <w:rFonts w:ascii="Times New Roman" w:eastAsia="新細明體" w:hAnsi="Times New Roman" w:cs="Times New Roman"/>
          <w:szCs w:val="24"/>
        </w:rPr>
        <w:t xml:space="preserve">, J.-H. </w:t>
      </w:r>
      <w:proofErr w:type="gramStart"/>
      <w:r w:rsidRPr="00196299">
        <w:rPr>
          <w:rFonts w:ascii="Times New Roman" w:eastAsia="新細明體" w:hAnsi="Times New Roman" w:cs="Times New Roman"/>
          <w:szCs w:val="24"/>
        </w:rPr>
        <w:t>Chiu,</w:t>
      </w:r>
      <w:proofErr w:type="gramEnd"/>
      <w:r w:rsidRPr="00196299">
        <w:rPr>
          <w:rFonts w:ascii="Times New Roman" w:eastAsia="新細明體" w:hAnsi="Times New Roman" w:cs="Times New Roman"/>
          <w:szCs w:val="24"/>
        </w:rPr>
        <w:t xml:space="preserve"> and 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, “A modified EDCA with dynamic contention control for real-time traffic in multi-hop ad hoc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Journal of Information Science and Engineering</w:t>
      </w:r>
      <w:r w:rsidRPr="00196299">
        <w:rPr>
          <w:rFonts w:ascii="Times New Roman" w:eastAsia="新細明體" w:hAnsi="Times New Roman" w:cs="Times New Roman"/>
          <w:szCs w:val="24"/>
        </w:rPr>
        <w:t>, vol. 24, no. 4, pp. 1065-1079, July 2008. (SCI)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, </w:t>
      </w:r>
      <w:r w:rsidRPr="00196299">
        <w:rPr>
          <w:rFonts w:ascii="Times New Roman" w:eastAsia="新細明體" w:hAnsi="Times New Roman" w:cs="Times New Roman"/>
          <w:b/>
          <w:szCs w:val="24"/>
        </w:rPr>
        <w:t>Yang-Jing Wu</w:t>
      </w:r>
      <w:r w:rsidRPr="00196299">
        <w:rPr>
          <w:rFonts w:ascii="Times New Roman" w:eastAsia="新細明體" w:hAnsi="Times New Roman" w:cs="Times New Roman"/>
          <w:szCs w:val="24"/>
        </w:rPr>
        <w:t xml:space="preserve">, and Bo Li, “A generalized channel preemption model for multiclass traffic in mobile wireless networks,” </w:t>
      </w:r>
      <w:r w:rsidRPr="00196299">
        <w:rPr>
          <w:rFonts w:ascii="Times New Roman" w:eastAsia="新細明體" w:hAnsi="Times New Roman" w:cs="Times New Roman"/>
          <w:i/>
          <w:iCs/>
          <w:szCs w:val="24"/>
        </w:rPr>
        <w:t>IEEE Trans. on Vehicular Technology</w:t>
      </w:r>
      <w:r w:rsidRPr="00196299">
        <w:rPr>
          <w:rFonts w:ascii="Times New Roman" w:eastAsia="新細明體" w:hAnsi="Times New Roman" w:cs="Times New Roman"/>
          <w:szCs w:val="24"/>
        </w:rPr>
        <w:t xml:space="preserve"> , vol. 56, no. 5, pp. 2723-2732, Sep. 2007. (SCI)</w:t>
      </w:r>
    </w:p>
    <w:p w:rsidR="00196299" w:rsidRPr="00196299" w:rsidRDefault="00196299" w:rsidP="00196299">
      <w:pPr>
        <w:numPr>
          <w:ilvl w:val="0"/>
          <w:numId w:val="1"/>
        </w:numPr>
        <w:snapToGrid w:val="0"/>
        <w:spacing w:afterLines="50" w:after="180"/>
        <w:ind w:left="357" w:hanging="357"/>
        <w:jc w:val="both"/>
        <w:textAlignment w:val="bottom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and </w:t>
      </w:r>
      <w:r w:rsidRPr="00196299">
        <w:rPr>
          <w:rFonts w:ascii="Times New Roman" w:eastAsia="新細明體" w:hAnsi="Times New Roman" w:cs="Times New Roman"/>
          <w:b/>
          <w:szCs w:val="24"/>
        </w:rPr>
        <w:t>Yang-Jing Wu</w:t>
      </w:r>
      <w:r w:rsidRPr="00196299">
        <w:rPr>
          <w:rFonts w:ascii="Times New Roman" w:eastAsia="新細明體" w:hAnsi="Times New Roman" w:cs="Times New Roman"/>
          <w:szCs w:val="24"/>
        </w:rPr>
        <w:t xml:space="preserve">, “A jamming-based medium access control with dynamic priority adjustment in wireless ad hoc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IEE Proceedings – Communication</w:t>
      </w:r>
      <w:r w:rsidRPr="00196299">
        <w:rPr>
          <w:rFonts w:ascii="Times New Roman" w:eastAsia="新細明體" w:hAnsi="Times New Roman" w:cs="Times New Roman"/>
          <w:szCs w:val="24"/>
        </w:rPr>
        <w:t>, vol. 1, no. 1, pp. 34-40, Feb. 2007. (SCI)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Yang-Jing Wu, P.-C. </w:t>
      </w:r>
      <w:proofErr w:type="gramStart"/>
      <w:r w:rsidRPr="00196299">
        <w:rPr>
          <w:rFonts w:ascii="Times New Roman" w:eastAsia="新細明體" w:hAnsi="Times New Roman" w:cs="Times New Roman"/>
          <w:szCs w:val="24"/>
        </w:rPr>
        <w:t>Hu,</w:t>
      </w:r>
      <w:proofErr w:type="gramEnd"/>
      <w:r w:rsidRPr="00196299">
        <w:rPr>
          <w:rFonts w:ascii="Times New Roman" w:eastAsia="新細明體" w:hAnsi="Times New Roman" w:cs="Times New Roman"/>
          <w:szCs w:val="24"/>
        </w:rPr>
        <w:t xml:space="preserve"> and 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, “Service differentiations with dynamic jamming-length control in wireless ad hoc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WSEAS Trans. on Communications</w:t>
      </w:r>
      <w:r w:rsidRPr="00196299">
        <w:rPr>
          <w:rFonts w:ascii="Times New Roman" w:eastAsia="新細明體" w:hAnsi="Times New Roman" w:cs="Times New Roman"/>
          <w:szCs w:val="24"/>
        </w:rPr>
        <w:t>, vol. 5, no. 8, pp. 1376-1383, August 2006. (EI)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and Yang-Jing Wu, “A preemptive channel allocation scheme for multimedia traffic in mobile wireless network,” </w:t>
      </w:r>
      <w:r w:rsidRPr="00196299">
        <w:rPr>
          <w:rFonts w:ascii="Times New Roman" w:eastAsia="新細明體" w:hAnsi="Times New Roman" w:cs="Times New Roman"/>
          <w:i/>
          <w:iCs/>
          <w:szCs w:val="24"/>
        </w:rPr>
        <w:t>Information Sciences</w:t>
      </w:r>
      <w:r w:rsidRPr="00196299">
        <w:rPr>
          <w:rFonts w:ascii="Times New Roman" w:eastAsia="新細明體" w:hAnsi="Times New Roman" w:cs="Times New Roman"/>
          <w:szCs w:val="24"/>
        </w:rPr>
        <w:t>, vol. 176, no. 3, pp. 217-236, Feb. 2006. (SCI)</w:t>
      </w:r>
    </w:p>
    <w:p w:rsidR="00196299" w:rsidRPr="00196299" w:rsidRDefault="00196299" w:rsidP="00196299">
      <w:pPr>
        <w:numPr>
          <w:ilvl w:val="0"/>
          <w:numId w:val="1"/>
        </w:numPr>
        <w:spacing w:afterLines="50" w:after="180"/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>C.-Y. Chi and Mei-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Chyn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Wu, “Inverse filter criteria for blind deconvolution and equalization using two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cumulants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,” </w:t>
      </w:r>
      <w:r w:rsidRPr="00196299">
        <w:rPr>
          <w:rFonts w:ascii="Times New Roman" w:eastAsia="新細明體" w:hAnsi="Times New Roman" w:cs="Times New Roman"/>
          <w:i/>
          <w:szCs w:val="24"/>
        </w:rPr>
        <w:t>Signal Processing</w:t>
      </w:r>
      <w:r w:rsidRPr="00196299">
        <w:rPr>
          <w:rFonts w:ascii="Times New Roman" w:eastAsia="新細明體" w:hAnsi="Times New Roman" w:cs="Times New Roman"/>
          <w:szCs w:val="24"/>
        </w:rPr>
        <w:t>, vol. 43, no. 1, pp. 55-63, April 1995.</w:t>
      </w:r>
      <w:r w:rsidRPr="00196299">
        <w:rPr>
          <w:rFonts w:ascii="Times New Roman" w:eastAsia="新細明體" w:hAnsi="Times New Roman" w:cs="Times New Roman"/>
          <w:i/>
          <w:iCs/>
          <w:szCs w:val="24"/>
        </w:rPr>
        <w:t xml:space="preserve"> </w:t>
      </w:r>
      <w:r w:rsidRPr="00196299">
        <w:rPr>
          <w:rFonts w:ascii="Times New Roman" w:eastAsia="新細明體" w:hAnsi="Times New Roman" w:cs="Times New Roman"/>
          <w:szCs w:val="24"/>
        </w:rPr>
        <w:t>(SCI)</w:t>
      </w:r>
    </w:p>
    <w:p w:rsidR="00196299" w:rsidRPr="00196299" w:rsidRDefault="00196299" w:rsidP="00196299">
      <w:pPr>
        <w:spacing w:afterLines="50" w:after="180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  <w:r w:rsidRPr="00196299">
        <w:rPr>
          <w:rFonts w:ascii="Times New Roman" w:eastAsia="新細明體" w:hAnsi="Times New Roman" w:cs="Times New Roman"/>
          <w:b/>
          <w:sz w:val="28"/>
          <w:szCs w:val="28"/>
        </w:rPr>
        <w:t>Conference papers: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Ming-Hwa Cheng,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Rui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>-Juan Deng, Wen-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Shyang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Hwang, Yan-Jing Wu, “An AODV-based Backup Routing Mechanism for Time-Critical Traffic in Wireless Mesh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The Tenth International Conference on Intelligent Information Hiding and Multimedia Signal Processing</w:t>
      </w:r>
      <w:r w:rsidRPr="00196299">
        <w:rPr>
          <w:rFonts w:ascii="Times New Roman" w:eastAsia="新細明體" w:hAnsi="Times New Roman" w:cs="Times New Roman"/>
          <w:szCs w:val="24"/>
        </w:rPr>
        <w:t xml:space="preserve">, Kitakyushu, Japan, 27-29 Aug., 2014. </w:t>
      </w:r>
      <w:r w:rsidRPr="00196299">
        <w:rPr>
          <w:rFonts w:ascii="Times New Roman" w:eastAsia="新細明體" w:hAnsi="Times New Roman" w:cs="Times New Roman"/>
          <w:szCs w:val="24"/>
        </w:rPr>
        <w:lastRenderedPageBreak/>
        <w:t>NSC 101-2221-E-151-020-Y3.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>Yan-Jing Wu, Wei-Sheng Wang and Wen-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Shyang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Hwang, “A Modified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Backoff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Algorithm for Safety Message Delivery in IEEE 802.11p/WAVE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The 2014 International Conference on Computer, Information and Telecommunication Systems</w:t>
      </w:r>
      <w:r w:rsidRPr="00196299">
        <w:rPr>
          <w:rFonts w:ascii="Times New Roman" w:eastAsia="新細明體" w:hAnsi="Times New Roman" w:cs="Times New Roman"/>
          <w:szCs w:val="24"/>
        </w:rPr>
        <w:t xml:space="preserve">,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Jeju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Island, South Korea, 7-9 July, 2014.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>Yang-Jing Wu, Tzu-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Hsuan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Yen, and Li-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Jia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Chen, “A Modified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Backoff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Algorithm with Dynamical Adjustment on Contention,” </w:t>
      </w:r>
      <w:r w:rsidRPr="00196299">
        <w:rPr>
          <w:rFonts w:ascii="Times New Roman" w:eastAsia="新細明體" w:hAnsi="Times New Roman" w:cs="Times New Roman"/>
          <w:i/>
          <w:szCs w:val="24"/>
        </w:rPr>
        <w:t>17th WSEAS International Conference on Communications</w:t>
      </w:r>
      <w:r w:rsidRPr="00196299">
        <w:rPr>
          <w:rFonts w:ascii="Times New Roman" w:eastAsia="新細明體" w:hAnsi="Times New Roman" w:cs="Times New Roman"/>
          <w:szCs w:val="24"/>
        </w:rPr>
        <w:t>, Rhodes Island, Greece, 16-19 July, 2013.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Yan-Jing Wu, 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>, and I-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Chieh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Lin, “A Bandwidth Negotiation Scheduling for Prioritized Traffic in MMR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26th IEEE Int’l Conference on Advanced Information Networking and Applications</w:t>
      </w:r>
      <w:r w:rsidRPr="00196299">
        <w:rPr>
          <w:rFonts w:ascii="Times New Roman" w:eastAsia="新細明體" w:hAnsi="Times New Roman" w:cs="Times New Roman"/>
          <w:szCs w:val="24"/>
        </w:rPr>
        <w:t>, Fukuoka, Japan, 26-29 Mar., 2012.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ind w:left="482" w:hanging="482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>Yan-Jing Wu and Wei-Cheng Sung, “</w:t>
      </w:r>
      <w:r w:rsidRPr="00196299">
        <w:rPr>
          <w:rFonts w:ascii="Times New Roman" w:eastAsia="標楷體" w:hAnsi="Times New Roman" w:cs="Times New Roman"/>
          <w:szCs w:val="24"/>
        </w:rPr>
        <w:t>A Dynamic Navigation</w:t>
      </w:r>
      <w:r w:rsidRPr="00196299">
        <w:rPr>
          <w:rFonts w:ascii="Times New Roman" w:eastAsia="標楷體" w:hAnsi="Times New Roman" w:cs="Times New Roman"/>
          <w:szCs w:val="24"/>
        </w:rPr>
        <w:fldChar w:fldCharType="begin"/>
      </w:r>
      <w:r w:rsidRPr="00196299">
        <w:rPr>
          <w:rFonts w:ascii="Times New Roman" w:eastAsia="新細明體" w:hAnsi="Times New Roman" w:cs="Times New Roman"/>
          <w:szCs w:val="24"/>
        </w:rPr>
        <w:instrText xml:space="preserve"> XE "Dynamic Navigation" </w:instrText>
      </w:r>
      <w:r w:rsidRPr="00196299">
        <w:rPr>
          <w:rFonts w:ascii="Times New Roman" w:eastAsia="標楷體" w:hAnsi="Times New Roman" w:cs="Times New Roman"/>
          <w:szCs w:val="24"/>
        </w:rPr>
        <w:fldChar w:fldCharType="end"/>
      </w:r>
      <w:r w:rsidRPr="00196299">
        <w:rPr>
          <w:rFonts w:ascii="Times New Roman" w:eastAsia="標楷體" w:hAnsi="Times New Roman" w:cs="Times New Roman"/>
          <w:szCs w:val="24"/>
        </w:rPr>
        <w:t xml:space="preserve"> Scheme for Vehicular Ad Hoc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Proc. of 6th Int’l Conference on Networked Computing and Advanced Information Management,</w:t>
      </w:r>
      <w:r w:rsidRPr="00196299">
        <w:rPr>
          <w:rFonts w:ascii="Times New Roman" w:eastAsia="新細明體" w:hAnsi="Times New Roman" w:cs="Times New Roman"/>
          <w:szCs w:val="24"/>
        </w:rPr>
        <w:t xml:space="preserve"> pp. 231-235, vol. 1, Seoul, Korea, 16-18 Aug., 2010.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ind w:left="482" w:hanging="482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and Yang-Jing Wu, “A channel preemption model for multimedia traffic in mobile wireless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Proc. of 10th IFIP Conference on Personal Wireless Communications</w:t>
      </w:r>
      <w:r w:rsidRPr="00196299">
        <w:rPr>
          <w:rFonts w:ascii="Times New Roman" w:eastAsia="新細明體" w:hAnsi="Times New Roman" w:cs="Times New Roman"/>
          <w:szCs w:val="24"/>
        </w:rPr>
        <w:t>, pp. 457-464, Colmar, France, 25-27 Aug. 2005.</w:t>
      </w:r>
    </w:p>
    <w:p w:rsidR="00196299" w:rsidRPr="00196299" w:rsidRDefault="00196299" w:rsidP="00196299">
      <w:pPr>
        <w:numPr>
          <w:ilvl w:val="0"/>
          <w:numId w:val="2"/>
        </w:numPr>
        <w:spacing w:afterLines="50" w:after="180"/>
        <w:ind w:left="482" w:hanging="482"/>
        <w:jc w:val="both"/>
        <w:rPr>
          <w:rFonts w:ascii="Times New Roman" w:eastAsia="新細明體" w:hAnsi="Times New Roman" w:cs="Times New Roman"/>
          <w:szCs w:val="24"/>
        </w:rPr>
      </w:pPr>
      <w:r w:rsidRPr="00196299">
        <w:rPr>
          <w:rFonts w:ascii="Times New Roman" w:eastAsia="新細明體" w:hAnsi="Times New Roman" w:cs="Times New Roman"/>
          <w:szCs w:val="24"/>
        </w:rPr>
        <w:t xml:space="preserve">T.-L. </w:t>
      </w:r>
      <w:proofErr w:type="spellStart"/>
      <w:r w:rsidRPr="00196299">
        <w:rPr>
          <w:rFonts w:ascii="Times New Roman" w:eastAsia="新細明體" w:hAnsi="Times New Roman" w:cs="Times New Roman"/>
          <w:szCs w:val="24"/>
        </w:rPr>
        <w:t>Sheu</w:t>
      </w:r>
      <w:proofErr w:type="spellEnd"/>
      <w:r w:rsidRPr="00196299">
        <w:rPr>
          <w:rFonts w:ascii="Times New Roman" w:eastAsia="新細明體" w:hAnsi="Times New Roman" w:cs="Times New Roman"/>
          <w:szCs w:val="24"/>
        </w:rPr>
        <w:t xml:space="preserve"> and Yang-Jing Wu, “Channel allocations with preemption for multimedia traffic in mobile wireless networks,” </w:t>
      </w:r>
      <w:r w:rsidRPr="00196299">
        <w:rPr>
          <w:rFonts w:ascii="Times New Roman" w:eastAsia="新細明體" w:hAnsi="Times New Roman" w:cs="Times New Roman"/>
          <w:i/>
          <w:szCs w:val="24"/>
        </w:rPr>
        <w:t>Proc. of CIIT 2004</w:t>
      </w:r>
      <w:r w:rsidRPr="00196299">
        <w:rPr>
          <w:rFonts w:ascii="Times New Roman" w:eastAsia="新細明體" w:hAnsi="Times New Roman" w:cs="Times New Roman"/>
          <w:szCs w:val="24"/>
        </w:rPr>
        <w:t>, St. Thomas, US Virgin Islands, 22-24 Nov. 2004.</w:t>
      </w:r>
    </w:p>
    <w:p w:rsidR="00B31F46" w:rsidRPr="00196299" w:rsidRDefault="00196299"/>
    <w:sectPr w:rsidR="00B31F46" w:rsidRPr="0019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7A3"/>
    <w:multiLevelType w:val="hybridMultilevel"/>
    <w:tmpl w:val="B1023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2C0FE8"/>
    <w:multiLevelType w:val="hybridMultilevel"/>
    <w:tmpl w:val="CAD25BDA"/>
    <w:lvl w:ilvl="0" w:tplc="7DCC5C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99"/>
    <w:rsid w:val="00196299"/>
    <w:rsid w:val="00990694"/>
    <w:rsid w:val="00F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2016-07-25T02:06:00Z</dcterms:created>
  <dcterms:modified xsi:type="dcterms:W3CDTF">2016-07-25T02:08:00Z</dcterms:modified>
</cp:coreProperties>
</file>